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00000" w:themeColor="text1"/>
          <w:sz w:val="32"/>
          <w:szCs w:val="32"/>
          <w:lang w:val="en-US" w:eastAsia="zh-CN"/>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平东幼儿园关于鸿鹰园教学楼窗户改造项目</w:t>
      </w:r>
    </w:p>
    <w:p>
      <w:pPr>
        <w:spacing w:line="360" w:lineRule="auto"/>
        <w:jc w:val="center"/>
        <w:rPr>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竞争性</w:t>
      </w:r>
      <w:r>
        <w:rPr>
          <w:rFonts w:hint="eastAsia" w:ascii="宋体" w:hAnsi="宋体" w:cs="宋体"/>
          <w:b/>
          <w:bCs/>
          <w:color w:val="000000" w:themeColor="text1"/>
          <w:sz w:val="32"/>
          <w:szCs w:val="32"/>
          <w:lang w:eastAsia="zh-CN"/>
          <w14:textFill>
            <w14:solidFill>
              <w14:schemeClr w14:val="tx1"/>
            </w14:solidFill>
          </w14:textFill>
        </w:rPr>
        <w:t>磋商</w:t>
      </w:r>
      <w:r>
        <w:rPr>
          <w:rFonts w:hint="eastAsia" w:ascii="宋体" w:hAnsi="宋体" w:cs="宋体"/>
          <w:b/>
          <w:bCs/>
          <w:color w:val="000000" w:themeColor="text1"/>
          <w:sz w:val="32"/>
          <w:szCs w:val="32"/>
          <w14:textFill>
            <w14:solidFill>
              <w14:schemeClr w14:val="tx1"/>
            </w14:solidFill>
          </w14:textFill>
        </w:rPr>
        <w:t>公告</w:t>
      </w:r>
    </w:p>
    <w:p>
      <w:pPr>
        <w:rPr>
          <w:color w:val="000000" w:themeColor="text1"/>
          <w14:textFill>
            <w14:solidFill>
              <w14:schemeClr w14:val="tx1"/>
            </w14:solidFill>
          </w14:textFill>
        </w:rPr>
      </w:pPr>
    </w:p>
    <w:p>
      <w:pPr>
        <w:spacing w:line="360" w:lineRule="auto"/>
        <w:ind w:right="-241" w:rightChars="-115"/>
        <w:rPr>
          <w:rFonts w:hint="default"/>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一、采购项目名称：平东幼儿园关于鸿鹰园教学楼窗户改造项目</w:t>
      </w:r>
    </w:p>
    <w:p>
      <w:pPr>
        <w:numPr>
          <w:ilvl w:val="0"/>
          <w:numId w:val="1"/>
        </w:numPr>
        <w:spacing w:line="360" w:lineRule="auto"/>
        <w:rPr>
          <w:rFonts w:hint="eastAsia"/>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采购项目编号：HNRKZB-2023-016</w:t>
      </w:r>
    </w:p>
    <w:p>
      <w:pPr>
        <w:numPr>
          <w:ilvl w:val="0"/>
          <w:numId w:val="1"/>
        </w:numPr>
        <w:spacing w:line="360" w:lineRule="auto"/>
        <w:rPr>
          <w:color w:val="000000" w:themeColor="text1"/>
          <w:sz w:val="24"/>
          <w:szCs w:val="32"/>
          <w14:textFill>
            <w14:solidFill>
              <w14:schemeClr w14:val="tx1"/>
            </w14:solidFill>
          </w14:textFill>
        </w:rPr>
      </w:pPr>
      <w:r>
        <w:rPr>
          <w:b/>
          <w:bCs/>
          <w:color w:val="000000" w:themeColor="text1"/>
          <w:sz w:val="24"/>
          <w:szCs w:val="32"/>
          <w14:textFill>
            <w14:solidFill>
              <w14:schemeClr w14:val="tx1"/>
            </w14:solidFill>
          </w14:textFill>
        </w:rPr>
        <w:t>项目预算金额：</w:t>
      </w:r>
      <w:r>
        <w:rPr>
          <w:rFonts w:hint="eastAsia"/>
          <w:b/>
          <w:bCs/>
          <w:color w:val="000000" w:themeColor="text1"/>
          <w:sz w:val="24"/>
          <w:szCs w:val="32"/>
          <w:lang w:val="en-US" w:eastAsia="zh-CN"/>
          <w14:textFill>
            <w14:solidFill>
              <w14:schemeClr w14:val="tx1"/>
            </w14:solidFill>
          </w14:textFill>
        </w:rPr>
        <w:t>585294.98</w:t>
      </w:r>
      <w:r>
        <w:rPr>
          <w:color w:val="000000" w:themeColor="text1"/>
          <w:sz w:val="24"/>
          <w:szCs w:val="32"/>
          <w14:textFill>
            <w14:solidFill>
              <w14:schemeClr w14:val="tx1"/>
            </w14:solidFill>
          </w14:textFill>
        </w:rPr>
        <w:t>元</w:t>
      </w:r>
    </w:p>
    <w:p>
      <w:pPr>
        <w:pStyle w:val="2"/>
      </w:pPr>
      <w:r>
        <w:rPr>
          <w:b/>
          <w:bCs/>
          <w:color w:val="auto"/>
          <w:sz w:val="24"/>
          <w:szCs w:val="32"/>
        </w:rPr>
        <w:t>四、</w:t>
      </w:r>
      <w:r>
        <w:rPr>
          <w:rFonts w:hint="eastAsia"/>
          <w:b/>
          <w:bCs/>
          <w:color w:val="auto"/>
          <w:sz w:val="24"/>
          <w:szCs w:val="32"/>
        </w:rPr>
        <w:t>最高投标限价：</w:t>
      </w:r>
      <w:r>
        <w:rPr>
          <w:rFonts w:hint="eastAsia" w:ascii="Times New Roman" w:hAnsi="Times New Roman" w:cs="Times New Roman"/>
          <w:b/>
          <w:bCs/>
          <w:color w:val="000000" w:themeColor="text1"/>
          <w:kern w:val="2"/>
          <w:sz w:val="24"/>
          <w:szCs w:val="32"/>
          <w:lang w:val="en-US" w:eastAsia="zh-CN" w:bidi="ar-SA"/>
          <w14:textFill>
            <w14:solidFill>
              <w14:schemeClr w14:val="tx1"/>
            </w14:solidFill>
          </w14:textFill>
        </w:rPr>
        <w:t>585294.98</w:t>
      </w:r>
      <w:bookmarkStart w:id="3" w:name="_GoBack"/>
      <w:bookmarkEnd w:id="3"/>
      <w:r>
        <w:rPr>
          <w:color w:val="000000" w:themeColor="text1"/>
          <w:sz w:val="24"/>
          <w:szCs w:val="32"/>
          <w14:textFill>
            <w14:solidFill>
              <w14:schemeClr w14:val="tx1"/>
            </w14:solidFill>
          </w14:textFill>
        </w:rPr>
        <w:t>元</w:t>
      </w:r>
    </w:p>
    <w:p>
      <w:pPr>
        <w:spacing w:line="360" w:lineRule="auto"/>
        <w:rPr>
          <w:b/>
          <w:bCs/>
          <w:color w:val="000000" w:themeColor="text1"/>
          <w:sz w:val="24"/>
          <w:szCs w:val="32"/>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五</w:t>
      </w:r>
      <w:r>
        <w:rPr>
          <w:b/>
          <w:bCs/>
          <w:color w:val="000000" w:themeColor="text1"/>
          <w:sz w:val="24"/>
          <w:szCs w:val="32"/>
          <w14:textFill>
            <w14:solidFill>
              <w14:schemeClr w14:val="tx1"/>
            </w14:solidFill>
          </w14:textFill>
        </w:rPr>
        <w:t>、采购需求：</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1、资金来源：财政资金，已落实；</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2、采购内容：本工程为平东幼儿园关于鸿鹰园教学楼窗户改造项目（详见工程量清单及图纸全部内容）；</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3、工期：合同签订后30日历天；</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4、质量：合格并符合国家及行业标准；</w:t>
      </w:r>
    </w:p>
    <w:p>
      <w:pPr>
        <w:spacing w:line="360" w:lineRule="auto"/>
        <w:rPr>
          <w:b/>
          <w:bCs/>
          <w:color w:val="000000" w:themeColor="text1"/>
          <w:sz w:val="24"/>
          <w:szCs w:val="32"/>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六、采购项目需要落实的政府采购政策：</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本项目落实扶持不发达地区和少数民族地区、促进中小微企业、监狱企业及残疾人福利性单位发展、环境保护等政府采购政策。根据《政府采购促进中小企业发展管理办法》财库〔2020〕46号规定，本项目专门面向中小企业采购，供应商应为中小微企业、监狱企业、残疾人福利性单位；中小企业划型标准请依据工信部联企业〔2011〕300号文件之规定。</w:t>
      </w:r>
    </w:p>
    <w:p>
      <w:pPr>
        <w:spacing w:line="360" w:lineRule="auto"/>
        <w:rPr>
          <w:rFonts w:hint="eastAsia"/>
          <w:b/>
          <w:bCs/>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七、供应商资格要求：</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bookmarkStart w:id="0" w:name="OLE_LINK4"/>
      <w:bookmarkEnd w:id="0"/>
      <w:bookmarkStart w:id="1" w:name="OLE_LINK5"/>
      <w:bookmarkEnd w:id="1"/>
      <w:bookmarkStart w:id="2" w:name="OLE_LINK7"/>
      <w:bookmarkEnd w:id="2"/>
      <w:r>
        <w:rPr>
          <w:rFonts w:hint="eastAsia" w:ascii="宋体" w:hAnsi="宋体" w:eastAsia="宋体" w:cs="宋体"/>
          <w:color w:val="000000" w:themeColor="text1"/>
          <w:sz w:val="24"/>
          <w:szCs w:val="32"/>
          <w:lang w:val="en-US" w:eastAsia="zh-CN"/>
          <w14:textFill>
            <w14:solidFill>
              <w14:schemeClr w14:val="tx1"/>
            </w14:solidFill>
          </w14:textFill>
        </w:rPr>
        <w:t>1、符合《中华人民共和国政府采购法》第二十二条的要求：</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color w:val="auto"/>
          <w:sz w:val="24"/>
          <w:szCs w:val="24"/>
          <w:lang w:val="en-US" w:eastAsia="zh-CN"/>
        </w:rPr>
        <w:t>（一）</w:t>
      </w:r>
      <w:r>
        <w:rPr>
          <w:rFonts w:hint="eastAsia" w:ascii="宋体" w:hAnsi="宋体" w:eastAsia="宋体" w:cs="宋体"/>
          <w:color w:val="000000" w:themeColor="text1"/>
          <w:sz w:val="24"/>
          <w:szCs w:val="32"/>
          <w:lang w:val="en-US" w:eastAsia="zh-CN"/>
          <w14:textFill>
            <w14:solidFill>
              <w14:schemeClr w14:val="tx1"/>
            </w14:solidFill>
          </w14:textFill>
        </w:rPr>
        <w:t>具有独立承担民事责任的能力；（供应商须提供有效营业执照）</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（二）具有履行合同所必需的设备和专业技术能力的承诺；（提供加盖单位公章的承诺函，格式自拟）</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（三）良好的商业信誉和健全的财务会计制度；（提供加盖单位公章的承诺函，格式自拟）</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（四）依法缴纳税收和社会保障资金的良好记录证明材料；（提供加盖单位公章的承诺函，格式自拟）</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（五）参加政府采购活动前三年内，在经营活动中没有重大违法记录。（提供加盖单位公章的承诺函，格式自拟）</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2、投标人须具有行政主管部门颁发的建筑工程施工总承包三级及以上资质,企业在人员、设备等方面具备承担本项目的能力；持有有效的安全生产许可证；</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3、供应商须提供通过“中国执行信息公开网”网站（zxgk.court.gov.cn）、“信用中国”网站（www.creditchina.gov.cn）、中国政府采购网（www.ccgp.gov.cn）、国家企业信用信息公示系统（http://www.gsxt.gov.cn）渠道查询的供应商信用记录，被列入失信被执行人、重大税收违法失信主体、政府采购严重违法失信行为记录名单、严重违法失信企业名单的的供应商，不得参加本项目政府采购活动；</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4、本次招标不接受联合体投标，不允许分包和转包。本项目采用资格后审。</w:t>
      </w:r>
    </w:p>
    <w:p>
      <w:pPr>
        <w:spacing w:line="360" w:lineRule="auto"/>
        <w:rPr>
          <w:b/>
          <w:bCs/>
          <w:color w:val="000000" w:themeColor="text1"/>
          <w:sz w:val="24"/>
          <w:szCs w:val="32"/>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八</w:t>
      </w:r>
      <w:r>
        <w:rPr>
          <w:rFonts w:hint="eastAsia"/>
          <w:b/>
          <w:bCs/>
          <w:color w:val="000000" w:themeColor="text1"/>
          <w:sz w:val="24"/>
          <w:szCs w:val="32"/>
          <w14:textFill>
            <w14:solidFill>
              <w14:schemeClr w14:val="tx1"/>
            </w14:solidFill>
          </w14:textFill>
        </w:rPr>
        <w:t>、获取</w:t>
      </w:r>
      <w:r>
        <w:rPr>
          <w:rFonts w:hint="eastAsia"/>
          <w:b/>
          <w:bCs/>
          <w:color w:val="000000" w:themeColor="text1"/>
          <w:sz w:val="24"/>
          <w:szCs w:val="32"/>
          <w:lang w:eastAsia="zh-CN"/>
          <w14:textFill>
            <w14:solidFill>
              <w14:schemeClr w14:val="tx1"/>
            </w14:solidFill>
          </w14:textFill>
        </w:rPr>
        <w:t>磋商</w:t>
      </w:r>
      <w:r>
        <w:rPr>
          <w:rFonts w:hint="eastAsia"/>
          <w:b/>
          <w:bCs/>
          <w:color w:val="000000" w:themeColor="text1"/>
          <w:sz w:val="24"/>
          <w:szCs w:val="32"/>
          <w14:textFill>
            <w14:solidFill>
              <w14:schemeClr w14:val="tx1"/>
            </w14:solidFill>
          </w14:textFill>
        </w:rPr>
        <w:t>文件</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1、磋商文件出售时间：2023年6月</w:t>
      </w:r>
      <w:r>
        <w:rPr>
          <w:rFonts w:hint="eastAsia" w:ascii="宋体" w:hAnsi="宋体" w:cs="宋体"/>
          <w:color w:val="000000" w:themeColor="text1"/>
          <w:sz w:val="24"/>
          <w:szCs w:val="32"/>
          <w:lang w:val="en-US" w:eastAsia="zh-CN"/>
          <w14:textFill>
            <w14:solidFill>
              <w14:schemeClr w14:val="tx1"/>
            </w14:solidFill>
          </w14:textFill>
        </w:rPr>
        <w:t>9</w:t>
      </w:r>
      <w:r>
        <w:rPr>
          <w:rFonts w:hint="eastAsia" w:ascii="宋体" w:hAnsi="宋体" w:eastAsia="宋体" w:cs="宋体"/>
          <w:color w:val="000000" w:themeColor="text1"/>
          <w:sz w:val="24"/>
          <w:szCs w:val="32"/>
          <w:lang w:val="en-US" w:eastAsia="zh-CN"/>
          <w14:textFill>
            <w14:solidFill>
              <w14:schemeClr w14:val="tx1"/>
            </w14:solidFill>
          </w14:textFill>
        </w:rPr>
        <w:t>日8时00分整至2023年6月1</w:t>
      </w:r>
      <w:r>
        <w:rPr>
          <w:rFonts w:hint="eastAsia" w:ascii="宋体" w:hAnsi="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val="en-US" w:eastAsia="zh-CN"/>
          <w14:textFill>
            <w14:solidFill>
              <w14:schemeClr w14:val="tx1"/>
            </w14:solidFill>
          </w14:textFill>
        </w:rPr>
        <w:t>日18时00分整（法定节假日除外）；</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2、磋商文件出售地点：平顶山市新华区冠瑞财富广场2号楼19楼1920室；</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3、其他有关事项：</w:t>
      </w:r>
      <w:r>
        <w:rPr>
          <w:rFonts w:hint="eastAsia" w:ascii="宋体" w:hAnsi="宋体" w:eastAsia="宋体" w:cs="宋体"/>
          <w:color w:val="000000" w:themeColor="text1"/>
          <w:sz w:val="24"/>
          <w:szCs w:val="32"/>
          <w:lang w:val="en-US" w:eastAsia="zh-CN"/>
          <w14:textFill>
            <w14:solidFill>
              <w14:schemeClr w14:val="tx1"/>
            </w14:solidFill>
          </w14:textFill>
        </w:rPr>
        <w:fldChar w:fldCharType="begin"/>
      </w:r>
      <w:r>
        <w:rPr>
          <w:rFonts w:hint="eastAsia" w:ascii="宋体" w:hAnsi="宋体" w:eastAsia="宋体" w:cs="宋体"/>
          <w:color w:val="000000" w:themeColor="text1"/>
          <w:sz w:val="24"/>
          <w:szCs w:val="32"/>
          <w:lang w:val="en-US" w:eastAsia="zh-CN"/>
          <w14:textFill>
            <w14:solidFill>
              <w14:schemeClr w14:val="tx1"/>
            </w14:solidFill>
          </w14:textFill>
        </w:rPr>
        <w:instrText xml:space="preserve"> HYPERLINK "mailto:各供应商领取文件前需将“六、供应商资格要求”中所涉及的证件、相关证明材料整理为一个PDF版本文件，发往电子邮箱（871933406@QQ.COM），经采购人或采购地理机构审核通过后予以报名成功。资料准备不齐全或未通过资格审查的不予受理。" </w:instrText>
      </w:r>
      <w:r>
        <w:rPr>
          <w:rFonts w:hint="eastAsia" w:ascii="宋体" w:hAnsi="宋体" w:eastAsia="宋体" w:cs="宋体"/>
          <w:color w:val="000000" w:themeColor="text1"/>
          <w:sz w:val="24"/>
          <w:szCs w:val="32"/>
          <w:lang w:val="en-US" w:eastAsia="zh-CN"/>
          <w14:textFill>
            <w14:solidFill>
              <w14:schemeClr w14:val="tx1"/>
            </w14:solidFill>
          </w14:textFill>
        </w:rPr>
        <w:fldChar w:fldCharType="separate"/>
      </w:r>
      <w:r>
        <w:rPr>
          <w:rFonts w:hint="eastAsia" w:ascii="宋体" w:hAnsi="宋体" w:eastAsia="宋体" w:cs="宋体"/>
          <w:color w:val="000000" w:themeColor="text1"/>
          <w:sz w:val="24"/>
          <w:szCs w:val="32"/>
          <w:lang w:val="en-US" w:eastAsia="zh-CN"/>
          <w14:textFill>
            <w14:solidFill>
              <w14:schemeClr w14:val="tx1"/>
            </w14:solidFill>
          </w14:textFill>
        </w:rPr>
        <w:t>各投标人领取文件前需将“六、投标人资格要求”中所涉及的证件、相关证明材料整理为两套文件，装订成册。经招标人或采购地理机构审核通过后予以报名成功。资料准备不齐全或未通过资格审查的不予受理。</w:t>
      </w:r>
      <w:r>
        <w:rPr>
          <w:rFonts w:hint="eastAsia" w:ascii="宋体" w:hAnsi="宋体" w:eastAsia="宋体" w:cs="宋体"/>
          <w:color w:val="000000" w:themeColor="text1"/>
          <w:sz w:val="24"/>
          <w:szCs w:val="32"/>
          <w:lang w:val="en-US" w:eastAsia="zh-CN"/>
          <w14:textFill>
            <w14:solidFill>
              <w14:schemeClr w14:val="tx1"/>
            </w14:solidFill>
          </w14:textFill>
        </w:rPr>
        <w:fldChar w:fldCharType="end"/>
      </w:r>
    </w:p>
    <w:p>
      <w:pPr>
        <w:spacing w:line="360" w:lineRule="auto"/>
        <w:rPr>
          <w:rFonts w:hint="eastAsia"/>
          <w:b/>
          <w:bCs/>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九、响应文件接收信息</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1、响应文件递交的截止时间（磋商时间）：2023年6月</w:t>
      </w:r>
      <w:r>
        <w:rPr>
          <w:rFonts w:hint="eastAsia" w:ascii="宋体" w:hAnsi="宋体" w:cs="宋体"/>
          <w:color w:val="000000" w:themeColor="text1"/>
          <w:sz w:val="24"/>
          <w:szCs w:val="32"/>
          <w:lang w:val="en-US" w:eastAsia="zh-CN"/>
          <w14:textFill>
            <w14:solidFill>
              <w14:schemeClr w14:val="tx1"/>
            </w14:solidFill>
          </w14:textFill>
        </w:rPr>
        <w:t>20</w:t>
      </w:r>
      <w:r>
        <w:rPr>
          <w:rFonts w:hint="eastAsia" w:ascii="宋体" w:hAnsi="宋体" w:eastAsia="宋体" w:cs="宋体"/>
          <w:color w:val="000000" w:themeColor="text1"/>
          <w:sz w:val="24"/>
          <w:szCs w:val="32"/>
          <w:lang w:val="en-US" w:eastAsia="zh-CN"/>
          <w14:textFill>
            <w14:solidFill>
              <w14:schemeClr w14:val="tx1"/>
            </w14:solidFill>
          </w14:textFill>
        </w:rPr>
        <w:t>日9时00分。</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2、文件递交的地点：平顶山市平东幼儿园高阳园会议室；</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3、逾期递交的响应文件，采购人不予受理。</w:t>
      </w:r>
    </w:p>
    <w:p>
      <w:pPr>
        <w:spacing w:line="360" w:lineRule="auto"/>
        <w:rPr>
          <w:rFonts w:hint="eastAsia"/>
          <w:b/>
          <w:bCs/>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十、开标时间及地点</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1、时间：2023年6月</w:t>
      </w:r>
      <w:r>
        <w:rPr>
          <w:rFonts w:hint="eastAsia" w:ascii="宋体" w:hAnsi="宋体" w:cs="宋体"/>
          <w:color w:val="000000" w:themeColor="text1"/>
          <w:sz w:val="24"/>
          <w:szCs w:val="32"/>
          <w:lang w:val="en-US" w:eastAsia="zh-CN"/>
          <w14:textFill>
            <w14:solidFill>
              <w14:schemeClr w14:val="tx1"/>
            </w14:solidFill>
          </w14:textFill>
        </w:rPr>
        <w:t>20</w:t>
      </w:r>
      <w:r>
        <w:rPr>
          <w:rFonts w:hint="eastAsia" w:ascii="宋体" w:hAnsi="宋体" w:eastAsia="宋体" w:cs="宋体"/>
          <w:color w:val="000000" w:themeColor="text1"/>
          <w:sz w:val="24"/>
          <w:szCs w:val="32"/>
          <w:lang w:val="en-US" w:eastAsia="zh-CN"/>
          <w14:textFill>
            <w14:solidFill>
              <w14:schemeClr w14:val="tx1"/>
            </w14:solidFill>
          </w14:textFill>
        </w:rPr>
        <w:t>日9时00分（北京时间）</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2、地点：平顶山市平东幼儿园高阳园会议室。</w:t>
      </w:r>
    </w:p>
    <w:p>
      <w:pPr>
        <w:spacing w:line="360" w:lineRule="auto"/>
        <w:rPr>
          <w:b/>
          <w:bCs/>
          <w:color w:val="000000" w:themeColor="text1"/>
          <w:sz w:val="24"/>
          <w:szCs w:val="32"/>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十一、发布公告的媒介</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本次磋商公告在《平东幼儿园》网站上发布。磋商公告期限为五个工作日，2023年6月</w:t>
      </w:r>
      <w:r>
        <w:rPr>
          <w:rFonts w:hint="eastAsia" w:ascii="宋体" w:hAnsi="宋体" w:cs="宋体"/>
          <w:color w:val="000000" w:themeColor="text1"/>
          <w:sz w:val="24"/>
          <w:szCs w:val="32"/>
          <w:lang w:val="en-US" w:eastAsia="zh-CN"/>
          <w14:textFill>
            <w14:solidFill>
              <w14:schemeClr w14:val="tx1"/>
            </w14:solidFill>
          </w14:textFill>
        </w:rPr>
        <w:t>9</w:t>
      </w:r>
      <w:r>
        <w:rPr>
          <w:rFonts w:hint="eastAsia" w:ascii="宋体" w:hAnsi="宋体" w:eastAsia="宋体" w:cs="宋体"/>
          <w:color w:val="000000" w:themeColor="text1"/>
          <w:sz w:val="24"/>
          <w:szCs w:val="32"/>
          <w:lang w:val="en-US" w:eastAsia="zh-CN"/>
          <w14:textFill>
            <w14:solidFill>
              <w14:schemeClr w14:val="tx1"/>
            </w14:solidFill>
          </w14:textFill>
        </w:rPr>
        <w:t>日至2023年6月1</w:t>
      </w:r>
      <w:r>
        <w:rPr>
          <w:rFonts w:hint="eastAsia" w:ascii="宋体" w:hAnsi="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val="en-US" w:eastAsia="zh-CN"/>
          <w14:textFill>
            <w14:solidFill>
              <w14:schemeClr w14:val="tx1"/>
            </w14:solidFill>
          </w14:textFill>
        </w:rPr>
        <w:t>日。</w:t>
      </w:r>
    </w:p>
    <w:p>
      <w:pPr>
        <w:spacing w:line="360" w:lineRule="auto"/>
        <w:rPr>
          <w:b/>
          <w:bCs/>
          <w:color w:val="000000" w:themeColor="text1"/>
          <w:sz w:val="24"/>
          <w:szCs w:val="32"/>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十二、联系方式</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招 标 人：平顶山市平东幼儿园</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联系人：许女士</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联系电话：17603752717</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地址：平顶山市卫东区建设路东段平东幼儿园。</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代理机构：河南瑞珂工程管理有限公司</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 xml:space="preserve">联 系 人：王先生  </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联系电话：15238261952</w:t>
      </w:r>
    </w:p>
    <w:p>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地址：郑州市高新区国家大学科技园（东区）15号楼C座北栋3层</w:t>
      </w:r>
    </w:p>
    <w:p>
      <w:pPr>
        <w:pStyle w:val="2"/>
        <w:rPr>
          <w:rFonts w:hint="eastAsia" w:ascii="宋体" w:hAnsi="宋体" w:eastAsia="宋体" w:cs="宋体"/>
          <w:color w:val="000000" w:themeColor="text1"/>
          <w:sz w:val="24"/>
          <w:szCs w:val="32"/>
          <w:lang w:val="en-US" w:eastAsia="zh-CN"/>
          <w14:textFill>
            <w14:solidFill>
              <w14:schemeClr w14:val="tx1"/>
            </w14:solidFill>
          </w14:textFill>
        </w:rPr>
      </w:pPr>
    </w:p>
    <w:p>
      <w:pPr>
        <w:jc w:val="right"/>
        <w:rPr>
          <w:rFonts w:hint="eastAsia"/>
          <w:lang w:val="en-US" w:eastAsia="zh-CN"/>
        </w:rPr>
      </w:pPr>
      <w:r>
        <w:rPr>
          <w:rFonts w:hint="eastAsia" w:ascii="宋体" w:hAnsi="宋体" w:cs="宋体"/>
          <w:color w:val="000000" w:themeColor="text1"/>
          <w:sz w:val="24"/>
          <w:szCs w:val="32"/>
          <w:lang w:val="en-US" w:eastAsia="zh-CN"/>
          <w14:textFill>
            <w14:solidFill>
              <w14:schemeClr w14:val="tx1"/>
            </w14:solidFill>
          </w14:textFill>
        </w:rPr>
        <w:t>日期：2023年6月8日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75DD7"/>
    <w:multiLevelType w:val="singleLevel"/>
    <w:tmpl w:val="51E75DD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jU3ZGQxODU5M2VlYTc1MDI0ZTJkOGI2YzAwMzQifQ=="/>
  </w:docVars>
  <w:rsids>
    <w:rsidRoot w:val="204B5959"/>
    <w:rsid w:val="1A8A1EA5"/>
    <w:rsid w:val="204B5959"/>
    <w:rsid w:val="43164270"/>
    <w:rsid w:val="5CD0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1361</Words>
  <Characters>1532</Characters>
  <Lines>0</Lines>
  <Paragraphs>0</Paragraphs>
  <TotalTime>0</TotalTime>
  <ScaleCrop>false</ScaleCrop>
  <LinksUpToDate>false</LinksUpToDate>
  <CharactersWithSpaces>1538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2023-06-08T09:35:00Z</dcterms:created>
  <dc:creator>€¿</dc:creator>
  <cp:lastModifiedBy>蒲公英</cp:lastModifiedBy>
  <dcterms:modified xsi:type="dcterms:W3CDTF">2023-06-12T01:14:19Z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B2B46B0430BE418C815E8C64349C6B08_11</vt:lpwstr>
  </property>
</Properties>
</file>